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0" w:rsidRDefault="00850DA0" w:rsidP="00850DA0">
      <w:pPr>
        <w:jc w:val="center"/>
        <w:rPr>
          <w:rFonts w:ascii="Miriam" w:hAnsi="Miriam" w:cs="Miriam"/>
          <w:b/>
          <w:i/>
          <w:sz w:val="66"/>
          <w:szCs w:val="66"/>
        </w:rPr>
      </w:pPr>
      <w:r>
        <w:rPr>
          <w:rFonts w:ascii="Miriam" w:hAnsi="Miriam" w:cs="Miriam"/>
          <w:b/>
          <w:i/>
          <w:sz w:val="66"/>
          <w:szCs w:val="66"/>
        </w:rPr>
        <w:t>STORY TELLING</w:t>
      </w:r>
      <w:r w:rsidRPr="000D34A8">
        <w:rPr>
          <w:rFonts w:ascii="Miriam" w:hAnsi="Miriam" w:cs="Miriam"/>
          <w:b/>
          <w:i/>
          <w:sz w:val="66"/>
          <w:szCs w:val="66"/>
        </w:rPr>
        <w:t xml:space="preserve"> </w:t>
      </w:r>
      <w:r>
        <w:rPr>
          <w:rFonts w:ascii="Miriam" w:hAnsi="Miriam" w:cs="Miriam"/>
          <w:b/>
          <w:i/>
          <w:sz w:val="66"/>
          <w:szCs w:val="66"/>
        </w:rPr>
        <w:t>C</w:t>
      </w:r>
      <w:r w:rsidRPr="000D34A8">
        <w:rPr>
          <w:rFonts w:ascii="Miriam" w:hAnsi="Miriam" w:cs="Miriam"/>
          <w:b/>
          <w:i/>
          <w:sz w:val="66"/>
          <w:szCs w:val="66"/>
        </w:rPr>
        <w:t>OMPETITION</w:t>
      </w:r>
    </w:p>
    <w:p w:rsidR="00850DA0" w:rsidRPr="00B92200" w:rsidRDefault="00850DA0" w:rsidP="00850DA0">
      <w:pPr>
        <w:jc w:val="center"/>
        <w:rPr>
          <w:rFonts w:ascii="Miriam" w:hAnsi="Miriam" w:cs="Miriam"/>
          <w:b/>
          <w:i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8"/>
        <w:gridCol w:w="7020"/>
      </w:tblGrid>
      <w:tr w:rsidR="00850DA0" w:rsidTr="007D7322">
        <w:trPr>
          <w:trHeight w:val="1367"/>
        </w:trPr>
        <w:tc>
          <w:tcPr>
            <w:tcW w:w="3798" w:type="dxa"/>
          </w:tcPr>
          <w:p w:rsidR="00850DA0" w:rsidRDefault="00850DA0" w:rsidP="007D7322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 w:rsidRPr="00391F9B"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2341490" cy="1543050"/>
                  <wp:effectExtent l="0" t="0" r="1905" b="0"/>
                  <wp:docPr id="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image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9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850DA0" w:rsidRPr="00391F9B" w:rsidRDefault="00850DA0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Sunday, Nov 6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th,2016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-------</w:t>
            </w:r>
          </w:p>
          <w:p w:rsidR="00850DA0" w:rsidRPr="00391F9B" w:rsidRDefault="00850DA0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F9B">
              <w:rPr>
                <w:rFonts w:ascii="Arial" w:hAnsi="Arial" w:cs="Arial"/>
                <w:b/>
                <w:sz w:val="32"/>
                <w:szCs w:val="32"/>
              </w:rPr>
              <w:t>8.30 AM – 1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.30 PM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br/>
              <w:t>For Sub Junior Categories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br/>
              <w:t>------------</w:t>
            </w:r>
          </w:p>
          <w:p w:rsidR="00850DA0" w:rsidRPr="00144BA5" w:rsidRDefault="00850DA0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1.30 AM – 4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.30 PM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br/>
              <w:t>For Junior and Senior Categories</w:t>
            </w:r>
          </w:p>
        </w:tc>
      </w:tr>
    </w:tbl>
    <w:p w:rsidR="00850DA0" w:rsidRPr="00B92200" w:rsidRDefault="00850DA0" w:rsidP="00850DA0">
      <w:pPr>
        <w:pStyle w:val="ListParagraph"/>
        <w:ind w:left="360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Arial" w:hAnsi="Arial" w:cs="Arial"/>
          <w:b/>
          <w:sz w:val="36"/>
          <w:szCs w:val="36"/>
        </w:rPr>
        <w:t xml:space="preserve">                     </w:t>
      </w:r>
      <w:r>
        <w:rPr>
          <w:rFonts w:ascii="Arial" w:hAnsi="Arial" w:cs="Arial"/>
          <w:b/>
          <w:i/>
          <w:color w:val="FF0000"/>
          <w:sz w:val="36"/>
          <w:szCs w:val="36"/>
        </w:rPr>
        <w:t>VENUE</w:t>
      </w:r>
      <w:r w:rsidRPr="00B92200">
        <w:rPr>
          <w:rFonts w:ascii="Arial" w:hAnsi="Arial" w:cs="Arial"/>
          <w:b/>
          <w:i/>
          <w:color w:val="FF0000"/>
          <w:sz w:val="36"/>
          <w:szCs w:val="36"/>
        </w:rPr>
        <w:t xml:space="preserve">:  36, T.I.E., Gate No. 1, </w:t>
      </w:r>
      <w:r w:rsidRPr="00B92200">
        <w:rPr>
          <w:rFonts w:ascii="Arial" w:hAnsi="Arial" w:cs="Arial"/>
          <w:b/>
          <w:i/>
          <w:color w:val="FF0000"/>
          <w:sz w:val="36"/>
          <w:szCs w:val="36"/>
        </w:rPr>
        <w:br/>
        <w:t xml:space="preserve">Behind Andhra Bank Building, </w:t>
      </w:r>
      <w:proofErr w:type="spellStart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Balanagar</w:t>
      </w:r>
      <w:proofErr w:type="spellEnd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,</w:t>
      </w:r>
      <w:r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proofErr w:type="gramStart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Hyderabad</w:t>
      </w:r>
      <w:proofErr w:type="gramEnd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.</w:t>
      </w:r>
    </w:p>
    <w:p w:rsidR="00850DA0" w:rsidRDefault="00850DA0" w:rsidP="00850D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Guidelines:</w:t>
      </w:r>
    </w:p>
    <w:p w:rsidR="00850DA0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 is a solo story telling competition featuring English and Telugu stories.</w:t>
      </w:r>
    </w:p>
    <w:p w:rsidR="00850DA0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Contestants will be judged against their peers in respected age category.</w:t>
      </w:r>
      <w:r>
        <w:rPr>
          <w:rFonts w:ascii="Arial" w:hAnsi="Arial" w:cs="Arial"/>
          <w:b/>
        </w:rPr>
        <w:br/>
      </w:r>
    </w:p>
    <w:p w:rsidR="00850DA0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are:</w:t>
      </w:r>
    </w:p>
    <w:p w:rsidR="00850DA0" w:rsidRDefault="00850DA0" w:rsidP="00850DA0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 -  Up to 7 Years  (up to 2</w:t>
      </w:r>
      <w:r w:rsidRPr="00F3450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grade)</w:t>
      </w:r>
    </w:p>
    <w:p w:rsidR="00850DA0" w:rsidRDefault="00850DA0" w:rsidP="00850DA0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II – 8 to 10 Years (from 3</w:t>
      </w:r>
      <w:r w:rsidRPr="000A49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grade to 5</w:t>
      </w:r>
      <w:r w:rsidRPr="000A49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850DA0" w:rsidRDefault="00850DA0" w:rsidP="00850DA0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I -  11 to 15 Years  (from 6th grade to 10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850DA0" w:rsidRDefault="00850DA0" w:rsidP="00850DA0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Seniors – Above 15 Years (from Inter onwards)</w:t>
      </w:r>
      <w:r>
        <w:rPr>
          <w:rFonts w:ascii="Arial" w:hAnsi="Arial" w:cs="Arial"/>
          <w:b/>
        </w:rPr>
        <w:br/>
      </w:r>
    </w:p>
    <w:p w:rsidR="00850DA0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Participants can tell a story in English or Telugu, but only one full story.</w:t>
      </w:r>
    </w:p>
    <w:p w:rsidR="00850DA0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length of the story should not exceed 5 minutes.</w:t>
      </w:r>
    </w:p>
    <w:p w:rsidR="00850DA0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group of experienced judges will make the judgment based on Matter (Vocabulary, story substances, pronunciation), Performance (Interaction such as eye contact, costume, Expression including body language), etc.</w:t>
      </w:r>
    </w:p>
    <w:p w:rsidR="00850DA0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3 top scorers will get to final round, and a topic will be given to these finalists to make a on the spot story. Whoever makes the best story with the given </w:t>
      </w:r>
      <w:proofErr w:type="gramStart"/>
      <w:r>
        <w:rPr>
          <w:rFonts w:ascii="Arial" w:hAnsi="Arial" w:cs="Arial"/>
          <w:b/>
        </w:rPr>
        <w:t>topic  in</w:t>
      </w:r>
      <w:proofErr w:type="gramEnd"/>
      <w:r>
        <w:rPr>
          <w:rFonts w:ascii="Arial" w:hAnsi="Arial" w:cs="Arial"/>
          <w:b/>
        </w:rPr>
        <w:t xml:space="preserve"> 15 minutes from each age category will be awarded Winner, Runner and Third Prize. So total 12 Prizes.</w:t>
      </w:r>
    </w:p>
    <w:p w:rsidR="00850DA0" w:rsidRPr="00515FCE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3450B">
        <w:rPr>
          <w:rFonts w:ascii="Arial" w:hAnsi="Arial" w:cs="Arial"/>
          <w:b/>
        </w:rPr>
        <w:t>Enrollment fee</w:t>
      </w:r>
      <w:r>
        <w:rPr>
          <w:rFonts w:ascii="Arial" w:hAnsi="Arial" w:cs="Arial"/>
          <w:b/>
        </w:rPr>
        <w:t xml:space="preserve"> for Sub juniors</w:t>
      </w:r>
      <w:r w:rsidRPr="00F3450B">
        <w:rPr>
          <w:rFonts w:ascii="Arial" w:hAnsi="Arial" w:cs="Arial"/>
          <w:b/>
        </w:rPr>
        <w:t xml:space="preserve"> is ₹100/-</w:t>
      </w:r>
      <w:r>
        <w:rPr>
          <w:rFonts w:ascii="Arial" w:hAnsi="Arial" w:cs="Arial"/>
          <w:b/>
        </w:rPr>
        <w:t xml:space="preserve"> , and </w:t>
      </w:r>
      <w:r w:rsidRPr="00F3450B">
        <w:rPr>
          <w:rFonts w:ascii="Arial" w:hAnsi="Arial" w:cs="Arial"/>
          <w:b/>
        </w:rPr>
        <w:t>₹</w:t>
      </w:r>
      <w:r>
        <w:rPr>
          <w:rFonts w:ascii="Arial" w:hAnsi="Arial" w:cs="Arial"/>
          <w:b/>
        </w:rPr>
        <w:t>15</w:t>
      </w:r>
      <w:r w:rsidRPr="00F3450B">
        <w:rPr>
          <w:rFonts w:ascii="Arial" w:hAnsi="Arial" w:cs="Arial"/>
          <w:b/>
        </w:rPr>
        <w:t>0/-</w:t>
      </w:r>
      <w:r>
        <w:rPr>
          <w:rFonts w:ascii="Arial" w:hAnsi="Arial" w:cs="Arial"/>
          <w:b/>
        </w:rPr>
        <w:t xml:space="preserve"> for Juniors &amp; Seniors. </w:t>
      </w:r>
    </w:p>
    <w:p w:rsidR="00850DA0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2200">
        <w:rPr>
          <w:rFonts w:ascii="Arial" w:hAnsi="Arial" w:cs="Arial"/>
          <w:b/>
        </w:rPr>
        <w:t xml:space="preserve">Winners will get trophy and prizes, and </w:t>
      </w:r>
      <w:r>
        <w:rPr>
          <w:rFonts w:ascii="Arial" w:hAnsi="Arial" w:cs="Arial"/>
          <w:b/>
        </w:rPr>
        <w:t>a</w:t>
      </w:r>
      <w:r w:rsidRPr="00B92200">
        <w:rPr>
          <w:rFonts w:ascii="Arial" w:hAnsi="Arial" w:cs="Arial"/>
          <w:b/>
        </w:rPr>
        <w:t>ll participants will get certificates.</w:t>
      </w:r>
    </w:p>
    <w:p w:rsidR="00850DA0" w:rsidRPr="00B92200" w:rsidRDefault="00850DA0" w:rsidP="00850D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special category is included for slow learners (special assistance needed kids). Please encourage them to join us.</w:t>
      </w:r>
    </w:p>
    <w:p w:rsidR="00850DA0" w:rsidRDefault="00850DA0" w:rsidP="00850DA0">
      <w:pPr>
        <w:pStyle w:val="ListParagraph"/>
        <w:ind w:left="1080"/>
        <w:jc w:val="center"/>
        <w:rPr>
          <w:rFonts w:ascii="Times New Roman" w:hAnsi="Times New Roman" w:cs="Times New Roman"/>
        </w:rPr>
      </w:pPr>
    </w:p>
    <w:p w:rsidR="00850DA0" w:rsidRDefault="00850DA0" w:rsidP="00850DA0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24F9" w:rsidRDefault="00850DA0" w:rsidP="00850DA0">
      <w:pPr>
        <w:jc w:val="center"/>
      </w:pPr>
      <w:r w:rsidRPr="002315C2">
        <w:rPr>
          <w:rFonts w:ascii="Times New Roman" w:hAnsi="Times New Roman" w:cs="Times New Roman"/>
          <w:sz w:val="24"/>
          <w:szCs w:val="24"/>
        </w:rPr>
        <w:t xml:space="preserve">FOR MORE INFO, CALL: AAHLADA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2315C2">
        <w:rPr>
          <w:rFonts w:ascii="Times New Roman" w:hAnsi="Times New Roman" w:cs="Times New Roman"/>
          <w:sz w:val="24"/>
          <w:szCs w:val="24"/>
        </w:rPr>
        <w:t xml:space="preserve">, </w:t>
      </w:r>
      <w:r w:rsidRPr="002315C2">
        <w:rPr>
          <w:rFonts w:ascii="Times New Roman" w:hAnsi="Times New Roman" w:cs="Times New Roman"/>
          <w:b/>
          <w:sz w:val="24"/>
          <w:szCs w:val="24"/>
        </w:rPr>
        <w:t>888603455</w:t>
      </w:r>
      <w:r>
        <w:rPr>
          <w:rFonts w:ascii="Times New Roman" w:hAnsi="Times New Roman" w:cs="Times New Roman"/>
          <w:b/>
          <w:sz w:val="24"/>
          <w:szCs w:val="24"/>
        </w:rPr>
        <w:t xml:space="preserve">9 or 9490417448.                                          </w:t>
      </w:r>
      <w:hyperlink r:id="rId6" w:history="1">
        <w:r w:rsidRPr="00C12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WWW.AAHLADA.COM</w:t>
        </w:r>
      </w:hyperlink>
    </w:p>
    <w:sectPr w:rsidR="005824F9" w:rsidSect="00850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48A"/>
    <w:multiLevelType w:val="hybridMultilevel"/>
    <w:tmpl w:val="9A54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DA0"/>
    <w:rsid w:val="004C5E28"/>
    <w:rsid w:val="00850DA0"/>
    <w:rsid w:val="00DE6C42"/>
    <w:rsid w:val="00E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DA0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85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HLA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1</cp:revision>
  <dcterms:created xsi:type="dcterms:W3CDTF">2016-10-08T22:08:00Z</dcterms:created>
  <dcterms:modified xsi:type="dcterms:W3CDTF">2016-10-08T22:09:00Z</dcterms:modified>
</cp:coreProperties>
</file>